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5F99" w14:textId="64561378" w:rsidR="009D7F02" w:rsidRDefault="009D7F02" w:rsidP="009D7F02">
      <w:bookmarkStart w:id="0" w:name="_Hlk190702825"/>
      <w:r>
        <w:t>Accessibility Checklist:</w:t>
      </w:r>
    </w:p>
    <w:bookmarkEnd w:id="0"/>
    <w:p w14:paraId="4366904A" w14:textId="114B52E0" w:rsidR="009D7F02" w:rsidRPr="009D7F02" w:rsidRDefault="00000000" w:rsidP="003B48D9">
      <w:pPr>
        <w:ind w:left="270" w:hanging="270"/>
      </w:pPr>
      <w:sdt>
        <w:sdtPr>
          <w:id w:val="51969596"/>
          <w14:checkbox>
            <w14:checked w14:val="0"/>
            <w14:checkedState w14:val="2612" w14:font="MS Gothic"/>
            <w14:uncheckedState w14:val="2610" w14:font="MS Gothic"/>
          </w14:checkbox>
        </w:sdtPr>
        <w:sdtContent>
          <w:r w:rsidR="00284B34">
            <w:rPr>
              <w:rFonts w:ascii="MS Gothic" w:eastAsia="MS Gothic" w:hAnsi="MS Gothic" w:hint="eastAsia"/>
            </w:rPr>
            <w:t>☐</w:t>
          </w:r>
        </w:sdtContent>
      </w:sdt>
      <w:r w:rsidR="009D7F02" w:rsidRPr="009D7F02">
        <w:t xml:space="preserve">Launch the </w:t>
      </w:r>
      <w:r w:rsidR="009D7F02" w:rsidRPr="0054244E">
        <w:rPr>
          <w:b/>
          <w:bCs/>
        </w:rPr>
        <w:t>Accessibility Assistant</w:t>
      </w:r>
      <w:r w:rsidR="009D7F02" w:rsidRPr="009D7F02">
        <w:t xml:space="preserve"> by going to the </w:t>
      </w:r>
      <w:r w:rsidR="009D7F02" w:rsidRPr="0054244E">
        <w:rPr>
          <w:b/>
          <w:bCs/>
        </w:rPr>
        <w:t>Review</w:t>
      </w:r>
      <w:r w:rsidR="009D7F02" w:rsidRPr="009D7F02">
        <w:t xml:space="preserve"> tab and selecting </w:t>
      </w:r>
      <w:r w:rsidR="009D7F02" w:rsidRPr="0054244E">
        <w:rPr>
          <w:b/>
          <w:bCs/>
        </w:rPr>
        <w:t>Check Accessibility</w:t>
      </w:r>
      <w:r w:rsidR="009D7F02" w:rsidRPr="009D7F02">
        <w:t>. Then manually check the following</w:t>
      </w:r>
      <w:r w:rsidR="002B753C">
        <w:t>:</w:t>
      </w:r>
    </w:p>
    <w:p w14:paraId="50BA40B9" w14:textId="2AEB2CC5" w:rsidR="009D7F02" w:rsidRPr="009D7F02" w:rsidRDefault="00000000" w:rsidP="00060EFF">
      <w:pPr>
        <w:ind w:left="270"/>
      </w:pPr>
      <w:sdt>
        <w:sdtPr>
          <w:id w:val="-1289349311"/>
          <w14:checkbox>
            <w14:checked w14:val="0"/>
            <w14:checkedState w14:val="2612" w14:font="MS Gothic"/>
            <w14:uncheckedState w14:val="2610" w14:font="MS Gothic"/>
          </w14:checkbox>
        </w:sdtPr>
        <w:sdtContent>
          <w:r w:rsidR="0054244E">
            <w:rPr>
              <w:rFonts w:ascii="MS Gothic" w:eastAsia="MS Gothic" w:hAnsi="MS Gothic" w:hint="eastAsia"/>
            </w:rPr>
            <w:t>☐</w:t>
          </w:r>
        </w:sdtContent>
      </w:sdt>
      <w:r w:rsidR="009D7F02" w:rsidRPr="009D7F02">
        <w:t>Proper heading structure</w:t>
      </w:r>
    </w:p>
    <w:p w14:paraId="1451CAE2" w14:textId="7A01D64F" w:rsidR="009D7F02" w:rsidRPr="009D7F02" w:rsidRDefault="00000000" w:rsidP="00060EFF">
      <w:pPr>
        <w:ind w:left="270"/>
      </w:pPr>
      <w:sdt>
        <w:sdtPr>
          <w:id w:val="1002091274"/>
          <w14:checkbox>
            <w14:checked w14:val="0"/>
            <w14:checkedState w14:val="2612" w14:font="MS Gothic"/>
            <w14:uncheckedState w14:val="2610" w14:font="MS Gothic"/>
          </w14:checkbox>
        </w:sdtPr>
        <w:sdtContent>
          <w:r w:rsidR="0054244E">
            <w:rPr>
              <w:rFonts w:ascii="MS Gothic" w:eastAsia="MS Gothic" w:hAnsi="MS Gothic" w:hint="eastAsia"/>
            </w:rPr>
            <w:t>☐</w:t>
          </w:r>
        </w:sdtContent>
      </w:sdt>
      <w:r w:rsidR="009D7F02" w:rsidRPr="009D7F02">
        <w:t>Minimum color contrast</w:t>
      </w:r>
    </w:p>
    <w:p w14:paraId="20E0F321" w14:textId="374E41DD" w:rsidR="009D7F02" w:rsidRPr="009D7F02" w:rsidRDefault="00000000" w:rsidP="00060EFF">
      <w:pPr>
        <w:ind w:left="270"/>
      </w:pPr>
      <w:sdt>
        <w:sdtPr>
          <w:id w:val="-1513294165"/>
          <w14:checkbox>
            <w14:checked w14:val="0"/>
            <w14:checkedState w14:val="2612" w14:font="MS Gothic"/>
            <w14:uncheckedState w14:val="2610" w14:font="MS Gothic"/>
          </w14:checkbox>
        </w:sdtPr>
        <w:sdtContent>
          <w:r w:rsidR="0054244E">
            <w:rPr>
              <w:rFonts w:ascii="MS Gothic" w:eastAsia="MS Gothic" w:hAnsi="MS Gothic" w:hint="eastAsia"/>
            </w:rPr>
            <w:t>☐</w:t>
          </w:r>
        </w:sdtContent>
      </w:sdt>
      <w:r w:rsidR="009D7F02" w:rsidRPr="009D7F02">
        <w:t>Descriptive hyperlinks</w:t>
      </w:r>
    </w:p>
    <w:p w14:paraId="70DC0736" w14:textId="7EB96C0E" w:rsidR="009D7F02" w:rsidRPr="009D7F02" w:rsidRDefault="00000000" w:rsidP="00060EFF">
      <w:pPr>
        <w:ind w:left="270"/>
      </w:pPr>
      <w:sdt>
        <w:sdtPr>
          <w:id w:val="-198320627"/>
          <w14:checkbox>
            <w14:checked w14:val="0"/>
            <w14:checkedState w14:val="2612" w14:font="MS Gothic"/>
            <w14:uncheckedState w14:val="2610" w14:font="MS Gothic"/>
          </w14:checkbox>
        </w:sdtPr>
        <w:sdtContent>
          <w:r w:rsidR="0054244E">
            <w:rPr>
              <w:rFonts w:ascii="MS Gothic" w:eastAsia="MS Gothic" w:hAnsi="MS Gothic" w:hint="eastAsia"/>
            </w:rPr>
            <w:t>☐</w:t>
          </w:r>
        </w:sdtContent>
      </w:sdt>
      <w:r w:rsidR="009D7F02" w:rsidRPr="009D7F02">
        <w:t>Alt text</w:t>
      </w:r>
    </w:p>
    <w:p w14:paraId="223E2829" w14:textId="3C6E1012" w:rsidR="008A4087" w:rsidRPr="0079353F" w:rsidRDefault="008A4087" w:rsidP="003D4AC4">
      <w:pPr>
        <w:pStyle w:val="Heading1"/>
        <w:rPr>
          <w:rFonts w:ascii="Arial" w:hAnsi="Arial" w:cs="Arial"/>
          <w:b/>
          <w:bCs/>
          <w:color w:val="auto"/>
          <w:sz w:val="36"/>
          <w:szCs w:val="36"/>
        </w:rPr>
      </w:pPr>
      <w:r w:rsidRPr="0079353F">
        <w:rPr>
          <w:rFonts w:ascii="Arial" w:hAnsi="Arial" w:cs="Arial"/>
          <w:b/>
          <w:bCs/>
          <w:color w:val="auto"/>
          <w:sz w:val="36"/>
          <w:szCs w:val="36"/>
        </w:rPr>
        <w:t>The National Road</w:t>
      </w:r>
    </w:p>
    <w:p w14:paraId="3700C0C0" w14:textId="77777777" w:rsidR="00426C17" w:rsidRDefault="008A4087" w:rsidP="00426C17">
      <w:pPr>
        <w:jc w:val="center"/>
      </w:pPr>
      <w:r w:rsidRPr="008A4087">
        <w:rPr>
          <w:noProof/>
        </w:rPr>
        <w:drawing>
          <wp:inline distT="0" distB="0" distL="0" distR="0" wp14:anchorId="45E69D7B" wp14:editId="5245E735">
            <wp:extent cx="2857500" cy="1952625"/>
            <wp:effectExtent l="0" t="0" r="0" b="9525"/>
            <wp:docPr id="323056288" name="Picture 6" descr="An original sketch of workers on the National Road. A man in a suit and top hat is overseeing men in work clot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6288" name="Picture 6" descr="An original sketch of workers on the National Road. A man in a suit and top hat is overseeing men in work cloth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52625"/>
                    </a:xfrm>
                    <a:prstGeom prst="rect">
                      <a:avLst/>
                    </a:prstGeom>
                    <a:noFill/>
                    <a:ln>
                      <a:noFill/>
                    </a:ln>
                  </pic:spPr>
                </pic:pic>
              </a:graphicData>
            </a:graphic>
          </wp:inline>
        </w:drawing>
      </w:r>
    </w:p>
    <w:p w14:paraId="299C74D7" w14:textId="5F188C70" w:rsidR="00C26269" w:rsidRPr="005B6627" w:rsidRDefault="00C26269" w:rsidP="003D4AC4">
      <w:pPr>
        <w:pStyle w:val="Heading2"/>
      </w:pPr>
      <w:r w:rsidRPr="005B6627">
        <w:t>Overview</w:t>
      </w:r>
    </w:p>
    <w:p w14:paraId="5F50BCB0" w14:textId="6EF6CEB0" w:rsidR="00426C17" w:rsidRDefault="008A4087" w:rsidP="0079353F">
      <w:r w:rsidRPr="00C26269">
        <w:t>The National Road was built with rocks and gravel broken by hand and laid in trenches.</w:t>
      </w:r>
      <w:r w:rsidR="00426C17" w:rsidRPr="00C26269">
        <w:t xml:space="preserve"> </w:t>
      </w:r>
      <w:r w:rsidRPr="00C26269">
        <w:t xml:space="preserve">The National Road was the first highway built entirely with federal funds. The road was authorized by Congress in 1806 during the Jefferson Administration. </w:t>
      </w:r>
      <w:r w:rsidR="009D7F02">
        <w:t xml:space="preserve"> </w:t>
      </w:r>
    </w:p>
    <w:p w14:paraId="6C669089" w14:textId="64175A79" w:rsidR="00C26269" w:rsidRPr="005B6627" w:rsidRDefault="00C26269" w:rsidP="003D4AC4">
      <w:pPr>
        <w:pStyle w:val="Heading2"/>
      </w:pPr>
      <w:r w:rsidRPr="005B6627">
        <w:t>Early Construction</w:t>
      </w:r>
      <w:r w:rsidR="009D7F02">
        <w:t xml:space="preserve"> </w:t>
      </w:r>
    </w:p>
    <w:p w14:paraId="310F9183" w14:textId="4F12F7E6" w:rsidR="008A4087" w:rsidRPr="008A4087" w:rsidRDefault="008A4087" w:rsidP="0079353F">
      <w:r w:rsidRPr="00C26269">
        <w:t>Construction began in Cumberland, Maryland in 1811. The route closely paralleled the military road opened by George Washington and General Braddock in 1754-55.</w:t>
      </w:r>
      <w:r w:rsidR="00C26269" w:rsidRPr="00C26269">
        <w:t xml:space="preserve"> </w:t>
      </w:r>
      <w:r w:rsidRPr="00C26269">
        <w:t>By 1818 the road had been completed to the Ohio River at Wheeling, which was then in Virginia. Eventually the road was pushed through central Ohio and Indiana reaching Vandalia, Illinois in the 1830's where construction ceased due to a lack of funds. The National Road opened the Ohio River Valley and the Midwest for settlement and commerce.</w:t>
      </w:r>
    </w:p>
    <w:p w14:paraId="5D844304" w14:textId="77777777" w:rsidR="00426C17" w:rsidRDefault="008A4087" w:rsidP="008A4087">
      <w:r w:rsidRPr="008A4087">
        <w:rPr>
          <w:noProof/>
        </w:rPr>
        <w:lastRenderedPageBreak/>
        <w:drawing>
          <wp:inline distT="0" distB="0" distL="0" distR="0" wp14:anchorId="3B344B4E" wp14:editId="046A807E">
            <wp:extent cx="4765730" cy="2122098"/>
            <wp:effectExtent l="0" t="0" r="0" b="0"/>
            <wp:docPr id="378793648" name="Picture 5" descr="Map of the historic National Road showing the route from Cumberland, in western Maryland, to Vandalia, in southern Illino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93648" name="Picture 5" descr="Map of the historic National Road showing the route from Cumberland, in western Maryland, to Vandalia, in southern Illinoi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258" cy="2133465"/>
                    </a:xfrm>
                    <a:prstGeom prst="rect">
                      <a:avLst/>
                    </a:prstGeom>
                    <a:noFill/>
                    <a:ln>
                      <a:noFill/>
                    </a:ln>
                  </pic:spPr>
                </pic:pic>
              </a:graphicData>
            </a:graphic>
          </wp:inline>
        </w:drawing>
      </w:r>
    </w:p>
    <w:p w14:paraId="3D4E26C8" w14:textId="1BE28E92" w:rsidR="008A4087" w:rsidRPr="00C26269" w:rsidRDefault="008A4087" w:rsidP="0079353F">
      <w:r w:rsidRPr="00C26269">
        <w:t>The National Road linked the eastern and western states in the first half of the 19th century, running from Cumberland, Maryland to Vandalia, Illinois.</w:t>
      </w:r>
    </w:p>
    <w:p w14:paraId="63BECBC3" w14:textId="549EE5DA" w:rsidR="00C26269" w:rsidRPr="005B6627" w:rsidRDefault="00C26269" w:rsidP="003D4AC4">
      <w:pPr>
        <w:pStyle w:val="Heading2"/>
      </w:pPr>
      <w:r w:rsidRPr="005B6627">
        <w:t>Economic Impact</w:t>
      </w:r>
    </w:p>
    <w:p w14:paraId="7A32987A" w14:textId="77777777" w:rsidR="008A4087" w:rsidRPr="008A4087" w:rsidRDefault="008A4087" w:rsidP="0079353F">
      <w:r w:rsidRPr="00C26269">
        <w:t>The opening of the National Road saw thousands of travelers heading west over the Allegheny Mountains to settle the rich land of the Ohio River Valley. Small towns along the National Road's path began to grow and prosper with the increase in population. Towns such as Cumberland, Uniontown, Brownsville, Washington and Wheeling evolved into commercial centers of business and industry. Uniontown was the headquarters for three major stagecoach lines which carried passengers over the National Road. Brownsville, on the Monongahela River, was a center for steamboat building and river freight hauling. Many small towns and villages along the road contained taverns, blacksmith shops, and livery stables.</w:t>
      </w:r>
    </w:p>
    <w:p w14:paraId="4B3086EA" w14:textId="77777777" w:rsidR="00426C17" w:rsidRDefault="008A4087" w:rsidP="008A4087">
      <w:r w:rsidRPr="008A4087">
        <w:rPr>
          <w:noProof/>
        </w:rPr>
        <w:drawing>
          <wp:inline distT="0" distB="0" distL="0" distR="0" wp14:anchorId="6039BE15" wp14:editId="52A3E065">
            <wp:extent cx="3095625" cy="2143125"/>
            <wp:effectExtent l="0" t="0" r="0" b="9525"/>
            <wp:docPr id="2072646657" name="Picture 4" descr="Sketch of a Concord Coach; a closed four-wheeled stage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46657" name="Picture 4" descr="Sketch of a Concord Coach; a closed four-wheeled stage coa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2143125"/>
                    </a:xfrm>
                    <a:prstGeom prst="rect">
                      <a:avLst/>
                    </a:prstGeom>
                    <a:noFill/>
                    <a:ln>
                      <a:noFill/>
                    </a:ln>
                  </pic:spPr>
                </pic:pic>
              </a:graphicData>
            </a:graphic>
          </wp:inline>
        </w:drawing>
      </w:r>
    </w:p>
    <w:p w14:paraId="3EDDCBF5" w14:textId="099BE35D" w:rsidR="003C188A" w:rsidRDefault="008A4087">
      <w:r w:rsidRPr="00C26269">
        <w:t>Stagecoaches were the fastest mode of transportation in the National Road era.</w:t>
      </w:r>
      <w:r w:rsidR="00426C17" w:rsidRPr="00C26269">
        <w:t xml:space="preserve"> </w:t>
      </w:r>
      <w:r w:rsidRPr="00C26269">
        <w:t xml:space="preserve">Taverns were probably the most important and numerous </w:t>
      </w:r>
      <w:proofErr w:type="gramStart"/>
      <w:r w:rsidRPr="00C26269">
        <w:t>business</w:t>
      </w:r>
      <w:proofErr w:type="gramEnd"/>
      <w:r w:rsidRPr="00C26269">
        <w:t xml:space="preserve"> found on the National Road. It is estimated there was about one tavern every mile on the National Road. There were two different </w:t>
      </w:r>
      <w:proofErr w:type="gramStart"/>
      <w:r w:rsidRPr="00C26269">
        <w:t>classes of taverns</w:t>
      </w:r>
      <w:proofErr w:type="gramEnd"/>
      <w:r w:rsidRPr="00C26269">
        <w:t xml:space="preserve"> on the road. The stagecoach tavern was one type. It was the more expensive accommodation, designed for the affluent traveler. </w:t>
      </w:r>
      <w:hyperlink r:id="rId9" w:history="1">
        <w:r w:rsidRPr="0079353F">
          <w:rPr>
            <w:rStyle w:val="Hyperlink"/>
          </w:rPr>
          <w:t>Mount Washington Tavern</w:t>
        </w:r>
      </w:hyperlink>
      <w:r w:rsidRPr="00C26269">
        <w:t xml:space="preserve"> a </w:t>
      </w:r>
      <w:r w:rsidRPr="00C26269">
        <w:lastRenderedPageBreak/>
        <w:t xml:space="preserve">stagecoach tavern. The other </w:t>
      </w:r>
      <w:proofErr w:type="gramStart"/>
      <w:r w:rsidRPr="00C26269">
        <w:t>class of tavern</w:t>
      </w:r>
      <w:proofErr w:type="gramEnd"/>
      <w:r w:rsidRPr="00C26269">
        <w:t xml:space="preserve"> was the wagon stand, which would have been more affordable for most travelers. A wagon stand would have been </w:t>
      </w:r>
      <w:proofErr w:type="gramStart"/>
      <w:r w:rsidRPr="00C26269">
        <w:t>similar to</w:t>
      </w:r>
      <w:proofErr w:type="gramEnd"/>
      <w:r w:rsidRPr="00C26269">
        <w:t xml:space="preserve"> a modern "truck stop." All taverns regardless of class offered three basic things; food, drink, and lodg</w:t>
      </w:r>
      <w:r w:rsidR="009D7F02">
        <w:t xml:space="preserve">ing. </w:t>
      </w:r>
    </w:p>
    <w:p w14:paraId="2A182FE6" w14:textId="2F367EC8" w:rsidR="00C25AD6" w:rsidRDefault="00C25AD6">
      <w:r>
        <w:t xml:space="preserve">Source: This material was adapted from </w:t>
      </w:r>
      <w:hyperlink r:id="rId10" w:history="1">
        <w:r w:rsidRPr="00C25AD6">
          <w:rPr>
            <w:rStyle w:val="Hyperlink"/>
          </w:rPr>
          <w:t>Traveling the National Road</w:t>
        </w:r>
      </w:hyperlink>
      <w:r>
        <w:t xml:space="preserve">, provided by the National Park Service to OER Commons. Used under a Public Domain Dedication license. </w:t>
      </w:r>
    </w:p>
    <w:sectPr w:rsidR="00C25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8627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i1025" type="#_x0000_t75" alt="https://cdn.hubblecontent.osi.office.net/icons/publish/icons_stop_m/stop_m.svg" style="width:1in;height:1in;visibility:visible">
            <v:imagedata r:id="rId1" o:title="" croptop="-.125" cropbottom="-.125" cropleft="-.125" cropright="-.125"/>
          </v:shape>
        </w:pict>
      </mc:Choice>
      <mc:Fallback>
        <w:drawing>
          <wp:inline distT="0" distB="0" distL="0" distR="0" wp14:anchorId="176FB524" wp14:editId="3384DB5A">
            <wp:extent cx="914400" cy="914400"/>
            <wp:effectExtent l="0" t="0" r="0" b="0"/>
            <wp:docPr id="1036901133" name="Graphic 2" descr="https://cdn.hubblecontent.osi.office.net/icons/publish/icons_stop_m/stop_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871561" name="Graphic 465871561" descr="https://cdn.hubblecontent.osi.office.net/icons/publish/icons_stop_m/stop_m.svg"/>
                    <pic:cNvPicPr/>
                  </pic:nvPicPr>
                  <pic:blipFill>
                    <a:blip r:embed="rId2">
                      <a:extLst>
                        <a:ext uri="{96DAC541-7B7A-43D3-8B79-37D633B846F1}">
                          <asvg:svgBlip xmlns:asvg="http://schemas.microsoft.com/office/drawing/2016/SVG/main" r:embed="rId3"/>
                        </a:ext>
                      </a:extLst>
                    </a:blip>
                    <a:stretch>
                      <a:fillRect/>
                    </a:stretch>
                  </pic:blipFill>
                  <pic:spPr>
                    <a:xfrm>
                      <a:off x="0" y="0"/>
                      <a:ext cx="914400" cy="914400"/>
                    </a:xfrm>
                    <a:prstGeom prst="rect">
                      <a:avLst/>
                    </a:prstGeom>
                  </pic:spPr>
                </pic:pic>
              </a:graphicData>
            </a:graphic>
          </wp:inline>
        </w:drawing>
      </mc:Fallback>
    </mc:AlternateContent>
  </w:numPicBullet>
  <w:abstractNum w:abstractNumId="0" w15:restartNumberingAfterBreak="0">
    <w:nsid w:val="0D552F94"/>
    <w:multiLevelType w:val="hybridMultilevel"/>
    <w:tmpl w:val="637C1686"/>
    <w:lvl w:ilvl="0" w:tplc="EAE275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A53F9"/>
    <w:multiLevelType w:val="hybridMultilevel"/>
    <w:tmpl w:val="62802372"/>
    <w:lvl w:ilvl="0" w:tplc="EAE275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299762">
    <w:abstractNumId w:val="0"/>
  </w:num>
  <w:num w:numId="2" w16cid:durableId="2025355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7"/>
    <w:rsid w:val="00060EFF"/>
    <w:rsid w:val="00115F3E"/>
    <w:rsid w:val="0023553B"/>
    <w:rsid w:val="00284B34"/>
    <w:rsid w:val="002B753C"/>
    <w:rsid w:val="0034373B"/>
    <w:rsid w:val="003B48D9"/>
    <w:rsid w:val="003C188A"/>
    <w:rsid w:val="003D4AC4"/>
    <w:rsid w:val="00426C17"/>
    <w:rsid w:val="0054244E"/>
    <w:rsid w:val="005B6627"/>
    <w:rsid w:val="006E63EB"/>
    <w:rsid w:val="00724E1C"/>
    <w:rsid w:val="0079353F"/>
    <w:rsid w:val="008A4087"/>
    <w:rsid w:val="00995B52"/>
    <w:rsid w:val="009C1AF5"/>
    <w:rsid w:val="009D7F02"/>
    <w:rsid w:val="00C25AD6"/>
    <w:rsid w:val="00C26269"/>
    <w:rsid w:val="00E15499"/>
    <w:rsid w:val="00E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9BDF"/>
  <w15:chartTrackingRefBased/>
  <w15:docId w15:val="{FCCCA642-E9AB-405B-AA51-251338EA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3B"/>
    <w:rPr>
      <w:rFonts w:ascii="Calibri" w:hAnsi="Calibri"/>
      <w:color w:val="000000" w:themeColor="text1"/>
      <w:sz w:val="24"/>
    </w:rPr>
  </w:style>
  <w:style w:type="paragraph" w:styleId="Heading1">
    <w:name w:val="heading 1"/>
    <w:basedOn w:val="Normal"/>
    <w:next w:val="Normal"/>
    <w:link w:val="Heading1Char"/>
    <w:uiPriority w:val="9"/>
    <w:qFormat/>
    <w:rsid w:val="008A40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B6627"/>
    <w:pPr>
      <w:outlineLvl w:val="1"/>
    </w:pPr>
    <w:rPr>
      <w:rFonts w:ascii="Arial" w:hAnsi="Arial" w:cs="Arial"/>
      <w:b/>
      <w:bCs/>
      <w:sz w:val="32"/>
      <w:szCs w:val="32"/>
    </w:rPr>
  </w:style>
  <w:style w:type="paragraph" w:styleId="Heading3">
    <w:name w:val="heading 3"/>
    <w:basedOn w:val="Normal"/>
    <w:next w:val="Normal"/>
    <w:link w:val="Heading3Char"/>
    <w:uiPriority w:val="9"/>
    <w:unhideWhenUsed/>
    <w:qFormat/>
    <w:rsid w:val="008A40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0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0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0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0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0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0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0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B6627"/>
    <w:rPr>
      <w:rFonts w:ascii="Arial" w:hAnsi="Arial" w:cs="Arial"/>
      <w:b/>
      <w:bCs/>
      <w:sz w:val="32"/>
      <w:szCs w:val="32"/>
    </w:rPr>
  </w:style>
  <w:style w:type="character" w:customStyle="1" w:styleId="Heading3Char">
    <w:name w:val="Heading 3 Char"/>
    <w:basedOn w:val="DefaultParagraphFont"/>
    <w:link w:val="Heading3"/>
    <w:uiPriority w:val="9"/>
    <w:rsid w:val="008A40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0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0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0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0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0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087"/>
    <w:rPr>
      <w:rFonts w:eastAsiaTheme="majorEastAsia" w:cstheme="majorBidi"/>
      <w:color w:val="272727" w:themeColor="text1" w:themeTint="D8"/>
    </w:rPr>
  </w:style>
  <w:style w:type="paragraph" w:styleId="Title">
    <w:name w:val="Title"/>
    <w:basedOn w:val="Normal"/>
    <w:next w:val="Normal"/>
    <w:link w:val="TitleChar"/>
    <w:uiPriority w:val="10"/>
    <w:qFormat/>
    <w:rsid w:val="008A40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0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0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0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087"/>
    <w:pPr>
      <w:spacing w:before="160"/>
      <w:jc w:val="center"/>
    </w:pPr>
    <w:rPr>
      <w:i/>
      <w:iCs/>
      <w:color w:val="404040" w:themeColor="text1" w:themeTint="BF"/>
    </w:rPr>
  </w:style>
  <w:style w:type="character" w:customStyle="1" w:styleId="QuoteChar">
    <w:name w:val="Quote Char"/>
    <w:basedOn w:val="DefaultParagraphFont"/>
    <w:link w:val="Quote"/>
    <w:uiPriority w:val="29"/>
    <w:rsid w:val="008A4087"/>
    <w:rPr>
      <w:i/>
      <w:iCs/>
      <w:color w:val="404040" w:themeColor="text1" w:themeTint="BF"/>
    </w:rPr>
  </w:style>
  <w:style w:type="paragraph" w:styleId="ListParagraph">
    <w:name w:val="List Paragraph"/>
    <w:basedOn w:val="Normal"/>
    <w:uiPriority w:val="34"/>
    <w:qFormat/>
    <w:rsid w:val="008A4087"/>
    <w:pPr>
      <w:ind w:left="720"/>
      <w:contextualSpacing/>
    </w:pPr>
  </w:style>
  <w:style w:type="character" w:styleId="IntenseEmphasis">
    <w:name w:val="Intense Emphasis"/>
    <w:basedOn w:val="DefaultParagraphFont"/>
    <w:uiPriority w:val="21"/>
    <w:qFormat/>
    <w:rsid w:val="008A4087"/>
    <w:rPr>
      <w:i/>
      <w:iCs/>
      <w:color w:val="0F4761" w:themeColor="accent1" w:themeShade="BF"/>
    </w:rPr>
  </w:style>
  <w:style w:type="paragraph" w:styleId="IntenseQuote">
    <w:name w:val="Intense Quote"/>
    <w:basedOn w:val="Normal"/>
    <w:next w:val="Normal"/>
    <w:link w:val="IntenseQuoteChar"/>
    <w:uiPriority w:val="30"/>
    <w:qFormat/>
    <w:rsid w:val="008A40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087"/>
    <w:rPr>
      <w:i/>
      <w:iCs/>
      <w:color w:val="0F4761" w:themeColor="accent1" w:themeShade="BF"/>
    </w:rPr>
  </w:style>
  <w:style w:type="character" w:styleId="IntenseReference">
    <w:name w:val="Intense Reference"/>
    <w:basedOn w:val="DefaultParagraphFont"/>
    <w:uiPriority w:val="32"/>
    <w:qFormat/>
    <w:rsid w:val="008A4087"/>
    <w:rPr>
      <w:b/>
      <w:bCs/>
      <w:smallCaps/>
      <w:color w:val="0F4761" w:themeColor="accent1" w:themeShade="BF"/>
      <w:spacing w:val="5"/>
    </w:rPr>
  </w:style>
  <w:style w:type="character" w:styleId="Hyperlink">
    <w:name w:val="Hyperlink"/>
    <w:basedOn w:val="DefaultParagraphFont"/>
    <w:uiPriority w:val="99"/>
    <w:unhideWhenUsed/>
    <w:rsid w:val="0079353F"/>
    <w:rPr>
      <w:color w:val="0215CA"/>
      <w:u w:val="single"/>
    </w:rPr>
  </w:style>
  <w:style w:type="character" w:styleId="UnresolvedMention">
    <w:name w:val="Unresolved Mention"/>
    <w:basedOn w:val="DefaultParagraphFont"/>
    <w:uiPriority w:val="99"/>
    <w:semiHidden/>
    <w:unhideWhenUsed/>
    <w:rsid w:val="008A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80846">
      <w:bodyDiv w:val="1"/>
      <w:marLeft w:val="0"/>
      <w:marRight w:val="0"/>
      <w:marTop w:val="0"/>
      <w:marBottom w:val="0"/>
      <w:divBdr>
        <w:top w:val="none" w:sz="0" w:space="0" w:color="auto"/>
        <w:left w:val="none" w:sz="0" w:space="0" w:color="auto"/>
        <w:bottom w:val="none" w:sz="0" w:space="0" w:color="auto"/>
        <w:right w:val="none" w:sz="0" w:space="0" w:color="auto"/>
      </w:divBdr>
      <w:divsChild>
        <w:div w:id="1691374238">
          <w:marLeft w:val="0"/>
          <w:marRight w:val="0"/>
          <w:marTop w:val="0"/>
          <w:marBottom w:val="0"/>
          <w:divBdr>
            <w:top w:val="none" w:sz="0" w:space="0" w:color="auto"/>
            <w:left w:val="none" w:sz="0" w:space="0" w:color="auto"/>
            <w:bottom w:val="none" w:sz="0" w:space="0" w:color="auto"/>
            <w:right w:val="none" w:sz="0" w:space="0" w:color="auto"/>
          </w:divBdr>
          <w:divsChild>
            <w:div w:id="76483027">
              <w:marLeft w:val="0"/>
              <w:marRight w:val="0"/>
              <w:marTop w:val="0"/>
              <w:marBottom w:val="0"/>
              <w:divBdr>
                <w:top w:val="none" w:sz="0" w:space="0" w:color="auto"/>
                <w:left w:val="none" w:sz="0" w:space="0" w:color="auto"/>
                <w:bottom w:val="none" w:sz="0" w:space="0" w:color="auto"/>
                <w:right w:val="none" w:sz="0" w:space="0" w:color="auto"/>
              </w:divBdr>
              <w:divsChild>
                <w:div w:id="2060738086">
                  <w:marLeft w:val="0"/>
                  <w:marRight w:val="0"/>
                  <w:marTop w:val="0"/>
                  <w:marBottom w:val="0"/>
                  <w:divBdr>
                    <w:top w:val="none" w:sz="0" w:space="0" w:color="auto"/>
                    <w:left w:val="none" w:sz="0" w:space="0" w:color="auto"/>
                    <w:bottom w:val="none" w:sz="0" w:space="0" w:color="auto"/>
                    <w:right w:val="none" w:sz="0" w:space="0" w:color="auto"/>
                  </w:divBdr>
                  <w:divsChild>
                    <w:div w:id="109594862">
                      <w:marLeft w:val="0"/>
                      <w:marRight w:val="0"/>
                      <w:marTop w:val="0"/>
                      <w:marBottom w:val="0"/>
                      <w:divBdr>
                        <w:top w:val="none" w:sz="0" w:space="0" w:color="auto"/>
                        <w:left w:val="none" w:sz="0" w:space="0" w:color="auto"/>
                        <w:bottom w:val="none" w:sz="0" w:space="0" w:color="auto"/>
                        <w:right w:val="none" w:sz="0" w:space="0" w:color="auto"/>
                      </w:divBdr>
                      <w:divsChild>
                        <w:div w:id="1192038244">
                          <w:marLeft w:val="0"/>
                          <w:marRight w:val="0"/>
                          <w:marTop w:val="0"/>
                          <w:marBottom w:val="0"/>
                          <w:divBdr>
                            <w:top w:val="none" w:sz="0" w:space="0" w:color="auto"/>
                            <w:left w:val="none" w:sz="0" w:space="0" w:color="auto"/>
                            <w:bottom w:val="none" w:sz="0" w:space="0" w:color="auto"/>
                            <w:right w:val="none" w:sz="0" w:space="0" w:color="auto"/>
                          </w:divBdr>
                          <w:divsChild>
                            <w:div w:id="840854410">
                              <w:marLeft w:val="0"/>
                              <w:marRight w:val="0"/>
                              <w:marTop w:val="0"/>
                              <w:marBottom w:val="0"/>
                              <w:divBdr>
                                <w:top w:val="none" w:sz="0" w:space="0" w:color="auto"/>
                                <w:left w:val="none" w:sz="0" w:space="0" w:color="auto"/>
                                <w:bottom w:val="none" w:sz="0" w:space="0" w:color="auto"/>
                                <w:right w:val="none" w:sz="0" w:space="0" w:color="auto"/>
                              </w:divBdr>
                              <w:divsChild>
                                <w:div w:id="1014957114">
                                  <w:marLeft w:val="0"/>
                                  <w:marRight w:val="0"/>
                                  <w:marTop w:val="0"/>
                                  <w:marBottom w:val="0"/>
                                  <w:divBdr>
                                    <w:top w:val="none" w:sz="0" w:space="0" w:color="auto"/>
                                    <w:left w:val="none" w:sz="0" w:space="0" w:color="auto"/>
                                    <w:bottom w:val="none" w:sz="0" w:space="0" w:color="auto"/>
                                    <w:right w:val="none" w:sz="0" w:space="0" w:color="auto"/>
                                  </w:divBdr>
                                </w:div>
                              </w:divsChild>
                            </w:div>
                            <w:div w:id="1455442355">
                              <w:marLeft w:val="0"/>
                              <w:marRight w:val="0"/>
                              <w:marTop w:val="0"/>
                              <w:marBottom w:val="0"/>
                              <w:divBdr>
                                <w:top w:val="none" w:sz="0" w:space="0" w:color="auto"/>
                                <w:left w:val="none" w:sz="0" w:space="0" w:color="auto"/>
                                <w:bottom w:val="none" w:sz="0" w:space="0" w:color="auto"/>
                                <w:right w:val="none" w:sz="0" w:space="0" w:color="auto"/>
                              </w:divBdr>
                              <w:divsChild>
                                <w:div w:id="770591311">
                                  <w:marLeft w:val="0"/>
                                  <w:marRight w:val="0"/>
                                  <w:marTop w:val="0"/>
                                  <w:marBottom w:val="0"/>
                                  <w:divBdr>
                                    <w:top w:val="none" w:sz="0" w:space="0" w:color="auto"/>
                                    <w:left w:val="none" w:sz="0" w:space="0" w:color="auto"/>
                                    <w:bottom w:val="none" w:sz="0" w:space="0" w:color="auto"/>
                                    <w:right w:val="none" w:sz="0" w:space="0" w:color="auto"/>
                                  </w:divBdr>
                                </w:div>
                              </w:divsChild>
                            </w:div>
                            <w:div w:id="949356863">
                              <w:marLeft w:val="0"/>
                              <w:marRight w:val="0"/>
                              <w:marTop w:val="0"/>
                              <w:marBottom w:val="0"/>
                              <w:divBdr>
                                <w:top w:val="none" w:sz="0" w:space="0" w:color="auto"/>
                                <w:left w:val="none" w:sz="0" w:space="0" w:color="auto"/>
                                <w:bottom w:val="none" w:sz="0" w:space="0" w:color="auto"/>
                                <w:right w:val="none" w:sz="0" w:space="0" w:color="auto"/>
                              </w:divBdr>
                              <w:divsChild>
                                <w:div w:id="20872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086874">
      <w:bodyDiv w:val="1"/>
      <w:marLeft w:val="0"/>
      <w:marRight w:val="0"/>
      <w:marTop w:val="0"/>
      <w:marBottom w:val="0"/>
      <w:divBdr>
        <w:top w:val="none" w:sz="0" w:space="0" w:color="auto"/>
        <w:left w:val="none" w:sz="0" w:space="0" w:color="auto"/>
        <w:bottom w:val="none" w:sz="0" w:space="0" w:color="auto"/>
        <w:right w:val="none" w:sz="0" w:space="0" w:color="auto"/>
      </w:divBdr>
      <w:divsChild>
        <w:div w:id="245652811">
          <w:marLeft w:val="0"/>
          <w:marRight w:val="0"/>
          <w:marTop w:val="0"/>
          <w:marBottom w:val="0"/>
          <w:divBdr>
            <w:top w:val="none" w:sz="0" w:space="0" w:color="auto"/>
            <w:left w:val="none" w:sz="0" w:space="0" w:color="auto"/>
            <w:bottom w:val="none" w:sz="0" w:space="0" w:color="auto"/>
            <w:right w:val="none" w:sz="0" w:space="0" w:color="auto"/>
          </w:divBdr>
          <w:divsChild>
            <w:div w:id="1878468257">
              <w:marLeft w:val="0"/>
              <w:marRight w:val="0"/>
              <w:marTop w:val="0"/>
              <w:marBottom w:val="0"/>
              <w:divBdr>
                <w:top w:val="none" w:sz="0" w:space="0" w:color="auto"/>
                <w:left w:val="none" w:sz="0" w:space="0" w:color="auto"/>
                <w:bottom w:val="none" w:sz="0" w:space="0" w:color="auto"/>
                <w:right w:val="none" w:sz="0" w:space="0" w:color="auto"/>
              </w:divBdr>
              <w:divsChild>
                <w:div w:id="1677153732">
                  <w:marLeft w:val="0"/>
                  <w:marRight w:val="0"/>
                  <w:marTop w:val="0"/>
                  <w:marBottom w:val="0"/>
                  <w:divBdr>
                    <w:top w:val="none" w:sz="0" w:space="0" w:color="auto"/>
                    <w:left w:val="none" w:sz="0" w:space="0" w:color="auto"/>
                    <w:bottom w:val="none" w:sz="0" w:space="0" w:color="auto"/>
                    <w:right w:val="none" w:sz="0" w:space="0" w:color="auto"/>
                  </w:divBdr>
                  <w:divsChild>
                    <w:div w:id="1603957247">
                      <w:marLeft w:val="0"/>
                      <w:marRight w:val="0"/>
                      <w:marTop w:val="0"/>
                      <w:marBottom w:val="0"/>
                      <w:divBdr>
                        <w:top w:val="none" w:sz="0" w:space="0" w:color="auto"/>
                        <w:left w:val="none" w:sz="0" w:space="0" w:color="auto"/>
                        <w:bottom w:val="none" w:sz="0" w:space="0" w:color="auto"/>
                        <w:right w:val="none" w:sz="0" w:space="0" w:color="auto"/>
                      </w:divBdr>
                      <w:divsChild>
                        <w:div w:id="1350642727">
                          <w:marLeft w:val="0"/>
                          <w:marRight w:val="0"/>
                          <w:marTop w:val="0"/>
                          <w:marBottom w:val="0"/>
                          <w:divBdr>
                            <w:top w:val="none" w:sz="0" w:space="0" w:color="auto"/>
                            <w:left w:val="none" w:sz="0" w:space="0" w:color="auto"/>
                            <w:bottom w:val="none" w:sz="0" w:space="0" w:color="auto"/>
                            <w:right w:val="none" w:sz="0" w:space="0" w:color="auto"/>
                          </w:divBdr>
                          <w:divsChild>
                            <w:div w:id="107048442">
                              <w:marLeft w:val="0"/>
                              <w:marRight w:val="0"/>
                              <w:marTop w:val="0"/>
                              <w:marBottom w:val="0"/>
                              <w:divBdr>
                                <w:top w:val="none" w:sz="0" w:space="0" w:color="auto"/>
                                <w:left w:val="none" w:sz="0" w:space="0" w:color="auto"/>
                                <w:bottom w:val="none" w:sz="0" w:space="0" w:color="auto"/>
                                <w:right w:val="none" w:sz="0" w:space="0" w:color="auto"/>
                              </w:divBdr>
                              <w:divsChild>
                                <w:div w:id="700127911">
                                  <w:marLeft w:val="0"/>
                                  <w:marRight w:val="0"/>
                                  <w:marTop w:val="0"/>
                                  <w:marBottom w:val="0"/>
                                  <w:divBdr>
                                    <w:top w:val="none" w:sz="0" w:space="0" w:color="auto"/>
                                    <w:left w:val="none" w:sz="0" w:space="0" w:color="auto"/>
                                    <w:bottom w:val="none" w:sz="0" w:space="0" w:color="auto"/>
                                    <w:right w:val="none" w:sz="0" w:space="0" w:color="auto"/>
                                  </w:divBdr>
                                </w:div>
                              </w:divsChild>
                            </w:div>
                            <w:div w:id="842014132">
                              <w:marLeft w:val="0"/>
                              <w:marRight w:val="0"/>
                              <w:marTop w:val="0"/>
                              <w:marBottom w:val="0"/>
                              <w:divBdr>
                                <w:top w:val="none" w:sz="0" w:space="0" w:color="auto"/>
                                <w:left w:val="none" w:sz="0" w:space="0" w:color="auto"/>
                                <w:bottom w:val="none" w:sz="0" w:space="0" w:color="auto"/>
                                <w:right w:val="none" w:sz="0" w:space="0" w:color="auto"/>
                              </w:divBdr>
                              <w:divsChild>
                                <w:div w:id="729621671">
                                  <w:marLeft w:val="0"/>
                                  <w:marRight w:val="0"/>
                                  <w:marTop w:val="0"/>
                                  <w:marBottom w:val="0"/>
                                  <w:divBdr>
                                    <w:top w:val="none" w:sz="0" w:space="0" w:color="auto"/>
                                    <w:left w:val="none" w:sz="0" w:space="0" w:color="auto"/>
                                    <w:bottom w:val="none" w:sz="0" w:space="0" w:color="auto"/>
                                    <w:right w:val="none" w:sz="0" w:space="0" w:color="auto"/>
                                  </w:divBdr>
                                </w:div>
                              </w:divsChild>
                            </w:div>
                            <w:div w:id="1970892866">
                              <w:marLeft w:val="0"/>
                              <w:marRight w:val="0"/>
                              <w:marTop w:val="0"/>
                              <w:marBottom w:val="0"/>
                              <w:divBdr>
                                <w:top w:val="none" w:sz="0" w:space="0" w:color="auto"/>
                                <w:left w:val="none" w:sz="0" w:space="0" w:color="auto"/>
                                <w:bottom w:val="none" w:sz="0" w:space="0" w:color="auto"/>
                                <w:right w:val="none" w:sz="0" w:space="0" w:color="auto"/>
                              </w:divBdr>
                              <w:divsChild>
                                <w:div w:id="3480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styles" Target="styles.xml"/><Relationship Id="rId7" Type="http://schemas.openxmlformats.org/officeDocument/2006/relationships/image" Target="media/image5.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ercommons.org/courses/traveling-the-national-road" TargetMode="External"/><Relationship Id="rId4" Type="http://schemas.openxmlformats.org/officeDocument/2006/relationships/settings" Target="settings.xml"/><Relationship Id="rId9" Type="http://schemas.openxmlformats.org/officeDocument/2006/relationships/hyperlink" Target="https://www.nps.gov/places/the-mount-washington-tavern.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27A3-A876-41AD-BF2F-BD086F1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Curry</dc:creator>
  <cp:keywords/>
  <dc:description/>
  <cp:lastModifiedBy>Jena Fahlbush</cp:lastModifiedBy>
  <cp:revision>10</cp:revision>
  <dcterms:created xsi:type="dcterms:W3CDTF">2025-02-17T21:03:00Z</dcterms:created>
  <dcterms:modified xsi:type="dcterms:W3CDTF">2025-02-28T16:53:00Z</dcterms:modified>
</cp:coreProperties>
</file>